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5837"/>
      </w:tblGrid>
      <w:tr w:rsidR="009E1C57" w:rsidRPr="00592D36" w:rsidTr="008B78B9">
        <w:trPr>
          <w:trHeight w:val="710"/>
          <w:jc w:val="center"/>
        </w:trPr>
        <w:tc>
          <w:tcPr>
            <w:tcW w:w="965" w:type="dxa"/>
            <w:shd w:val="clear" w:color="auto" w:fill="000000"/>
          </w:tcPr>
          <w:p w:rsidR="009E1C57" w:rsidRPr="00592D36" w:rsidRDefault="009E1C57" w:rsidP="008B78B9">
            <w:pPr>
              <w:spacing w:after="0" w:line="240" w:lineRule="auto"/>
              <w:ind w:left="-43" w:right="-58"/>
              <w:rPr>
                <w:rFonts w:ascii="Times New Roman" w:eastAsia="Calibri" w:hAnsi="Times New Roman" w:cs="Times New Roman"/>
                <w:noProof/>
                <w:sz w:val="20"/>
                <w:lang w:val="en-US"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483235" cy="491490"/>
                  <wp:effectExtent l="19050" t="0" r="0" b="0"/>
                  <wp:docPr id="1" name="Picture 1" descr="Description: New Final Logo - Transparent - CU Rajast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New Final Logo - Transparent - CU Rajast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7" w:type="dxa"/>
            <w:shd w:val="clear" w:color="auto" w:fill="000000"/>
          </w:tcPr>
          <w:p w:rsidR="009E1C57" w:rsidRPr="00592D36" w:rsidRDefault="009E1C57" w:rsidP="008B78B9">
            <w:pPr>
              <w:spacing w:after="0" w:line="240" w:lineRule="auto"/>
              <w:ind w:left="-43" w:right="-58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592D36">
                  <w:rPr>
                    <w:rFonts w:ascii="Times New Roman" w:hAnsi="Times New Roman" w:cs="Times New Roman"/>
                    <w:b/>
                    <w:sz w:val="30"/>
                    <w:szCs w:val="24"/>
                  </w:rPr>
                  <w:t>Central</w:t>
                </w:r>
              </w:smartTag>
              <w:r w:rsidRPr="00592D36">
                <w:rPr>
                  <w:rFonts w:ascii="Times New Roman" w:hAnsi="Times New Roman" w:cs="Times New Roman"/>
                  <w:b/>
                  <w:sz w:val="30"/>
                  <w:szCs w:val="24"/>
                </w:rPr>
                <w:t xml:space="preserve"> </w:t>
              </w:r>
              <w:smartTag w:uri="urn:schemas-microsoft-com:office:smarttags" w:element="PlaceType">
                <w:r w:rsidRPr="00592D36">
                  <w:rPr>
                    <w:rFonts w:ascii="Times New Roman" w:hAnsi="Times New Roman" w:cs="Times New Roman"/>
                    <w:b/>
                    <w:sz w:val="30"/>
                    <w:szCs w:val="24"/>
                  </w:rPr>
                  <w:t>University</w:t>
                </w:r>
              </w:smartTag>
            </w:smartTag>
            <w:r w:rsidRPr="00592D36">
              <w:rPr>
                <w:rFonts w:ascii="Times New Roman" w:hAnsi="Times New Roman" w:cs="Times New Roman"/>
                <w:b/>
                <w:sz w:val="30"/>
                <w:szCs w:val="24"/>
              </w:rPr>
              <w:t xml:space="preserve"> of Rajasthan</w:t>
            </w:r>
          </w:p>
          <w:p w:rsidR="009E1C57" w:rsidRPr="00592D36" w:rsidRDefault="009E1C57" w:rsidP="008B78B9">
            <w:pPr>
              <w:spacing w:after="0" w:line="240" w:lineRule="auto"/>
              <w:ind w:left="-43" w:right="-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2D36">
              <w:rPr>
                <w:rFonts w:ascii="Times New Roman" w:hAnsi="Times New Roman" w:cs="Times New Roman"/>
                <w:b/>
                <w:sz w:val="20"/>
              </w:rPr>
              <w:t>NH-8 Bandersindri</w:t>
            </w:r>
            <w:r w:rsidR="00CF7F1F">
              <w:rPr>
                <w:rFonts w:ascii="Times New Roman" w:hAnsi="Times New Roman" w:cs="Times New Roman"/>
                <w:b/>
                <w:sz w:val="20"/>
              </w:rPr>
              <w:t>, Kishangarh, Distt-Ajmer-305</w:t>
            </w:r>
            <w:r w:rsidR="00E732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CF7F1F">
              <w:rPr>
                <w:rFonts w:ascii="Times New Roman" w:hAnsi="Times New Roman" w:cs="Times New Roman"/>
                <w:b/>
                <w:sz w:val="20"/>
              </w:rPr>
              <w:t>817</w:t>
            </w:r>
          </w:p>
          <w:p w:rsidR="009E1C57" w:rsidRPr="00592D36" w:rsidRDefault="009E1C57" w:rsidP="008B78B9">
            <w:pPr>
              <w:spacing w:after="0" w:line="240" w:lineRule="auto"/>
              <w:ind w:left="-43" w:right="-58"/>
              <w:jc w:val="center"/>
              <w:rPr>
                <w:rFonts w:ascii="Times New Roman" w:eastAsia="Calibri" w:hAnsi="Times New Roman" w:cs="Times New Roman"/>
                <w:noProof/>
                <w:sz w:val="20"/>
                <w:lang w:val="en-US" w:eastAsia="en-US"/>
              </w:rPr>
            </w:pPr>
            <w:r w:rsidRPr="00592D36">
              <w:rPr>
                <w:rFonts w:ascii="Times New Roman" w:hAnsi="Times New Roman" w:cs="Times New Roman"/>
                <w:b/>
                <w:sz w:val="20"/>
              </w:rPr>
              <w:t>Tel:</w:t>
            </w:r>
            <w:r w:rsidR="00544DB7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01463 -</w:t>
            </w:r>
            <w:r w:rsidRPr="00592D36">
              <w:rPr>
                <w:rFonts w:ascii="Times New Roman" w:hAnsi="Times New Roman" w:cs="Times New Roman"/>
                <w:b/>
                <w:sz w:val="20"/>
              </w:rPr>
              <w:t xml:space="preserve"> 238755</w:t>
            </w:r>
            <w:r w:rsidRPr="00592D36">
              <w:rPr>
                <w:rFonts w:ascii="Times New Roman" w:hAnsi="Times New Roman" w:cs="Times New Roman"/>
                <w:b/>
                <w:color w:val="F2F2F2"/>
                <w:sz w:val="20"/>
              </w:rPr>
              <w:t xml:space="preserve"> </w:t>
            </w:r>
            <w:r w:rsidRPr="00592D36">
              <w:rPr>
                <w:rFonts w:ascii="Times New Roman" w:hAnsi="Times New Roman" w:cs="Times New Roman"/>
                <w:color w:val="F2F2F2"/>
                <w:szCs w:val="24"/>
              </w:rPr>
              <w:t xml:space="preserve">Website </w:t>
            </w:r>
            <w:hyperlink r:id="rId7" w:history="1">
              <w:r w:rsidRPr="00592D36">
                <w:rPr>
                  <w:rStyle w:val="Hyperlink"/>
                  <w:rFonts w:ascii="Times New Roman" w:hAnsi="Times New Roman"/>
                  <w:color w:val="F2F2F2"/>
                  <w:szCs w:val="24"/>
                </w:rPr>
                <w:t>www.curaj.ac.in</w:t>
              </w:r>
            </w:hyperlink>
            <w:r w:rsidRPr="00592D36">
              <w:rPr>
                <w:rFonts w:ascii="Times New Roman" w:hAnsi="Times New Roman" w:cs="Times New Roman"/>
                <w:color w:val="F2F2F2"/>
                <w:szCs w:val="24"/>
              </w:rPr>
              <w:t>.</w:t>
            </w:r>
          </w:p>
        </w:tc>
      </w:tr>
      <w:tr w:rsidR="009E1C57" w:rsidRPr="00592D36" w:rsidTr="00286F1F">
        <w:trPr>
          <w:trHeight w:hRule="exact" w:val="4123"/>
          <w:jc w:val="center"/>
        </w:trPr>
        <w:tc>
          <w:tcPr>
            <w:tcW w:w="6802" w:type="dxa"/>
            <w:gridSpan w:val="2"/>
          </w:tcPr>
          <w:p w:rsidR="009E1C57" w:rsidRDefault="00CF7F1F" w:rsidP="00264C00">
            <w:pPr>
              <w:spacing w:after="0" w:line="240" w:lineRule="auto"/>
              <w:ind w:left="-190" w:right="-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3130F9">
              <w:rPr>
                <w:rFonts w:ascii="Times New Roman" w:hAnsi="Times New Roman" w:cs="Times New Roman"/>
                <w:b/>
                <w:bCs/>
              </w:rPr>
              <w:tab/>
            </w:r>
            <w:r w:rsidRPr="00264C00"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  <w:t>Ref:-</w:t>
            </w:r>
            <w:r w:rsidR="00264C00" w:rsidRPr="00264C00"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  <w:t>CURAJ/</w:t>
            </w:r>
            <w:r w:rsidR="00C27415"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  <w:t>Chemistry/</w:t>
            </w:r>
            <w:r w:rsidR="00264C00" w:rsidRPr="00264C00"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  <w:t>201</w:t>
            </w:r>
            <w:r w:rsidR="007216F2"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  <w:t>6-17</w:t>
            </w:r>
            <w:r w:rsidR="00264C00"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  <w:t>/</w:t>
            </w:r>
            <w:r w:rsidR="009E1C57" w:rsidRPr="00264C00">
              <w:rPr>
                <w:rFonts w:ascii="Times New Roman" w:hAnsi="Times New Roman" w:cs="Times New Roman"/>
                <w:sz w:val="4"/>
              </w:rPr>
              <w:t xml:space="preserve">    </w:t>
            </w:r>
            <w:r w:rsidR="00F56D8F">
              <w:rPr>
                <w:rFonts w:ascii="Times New Roman" w:hAnsi="Times New Roman" w:cs="Times New Roman"/>
                <w:sz w:val="12"/>
                <w:szCs w:val="12"/>
              </w:rPr>
              <w:t>FIST/2464</w:t>
            </w:r>
            <w:r w:rsidR="009E1C57" w:rsidRPr="00264C00">
              <w:rPr>
                <w:rFonts w:ascii="Times New Roman" w:hAnsi="Times New Roman" w:cs="Times New Roman"/>
                <w:sz w:val="4"/>
              </w:rPr>
              <w:t xml:space="preserve"> </w:t>
            </w:r>
            <w:r w:rsidR="009E1C57" w:rsidRPr="00264C00">
              <w:rPr>
                <w:rFonts w:ascii="Times New Roman" w:hAnsi="Times New Roman" w:cs="Times New Roman"/>
                <w:sz w:val="10"/>
              </w:rPr>
              <w:t xml:space="preserve">   </w:t>
            </w:r>
            <w:r w:rsidR="00F70D56" w:rsidRPr="00264C00">
              <w:rPr>
                <w:rFonts w:ascii="Times New Roman" w:hAnsi="Times New Roman" w:cs="Times New Roman"/>
                <w:sz w:val="10"/>
              </w:rPr>
              <w:t xml:space="preserve">   </w:t>
            </w:r>
            <w:r w:rsidR="009D326B" w:rsidRPr="00264C00">
              <w:rPr>
                <w:rFonts w:ascii="Times New Roman" w:hAnsi="Times New Roman" w:cs="Times New Roman"/>
                <w:sz w:val="10"/>
              </w:rPr>
              <w:t xml:space="preserve">         </w:t>
            </w:r>
            <w:r w:rsidR="001648FA" w:rsidRPr="00264C00">
              <w:rPr>
                <w:rFonts w:ascii="Times New Roman" w:hAnsi="Times New Roman" w:cs="Times New Roman"/>
                <w:sz w:val="10"/>
              </w:rPr>
              <w:t xml:space="preserve">    </w:t>
            </w:r>
            <w:r w:rsidR="009D326B" w:rsidRPr="00264C00">
              <w:rPr>
                <w:rFonts w:ascii="Times New Roman" w:hAnsi="Times New Roman" w:cs="Times New Roman"/>
                <w:sz w:val="10"/>
              </w:rPr>
              <w:t xml:space="preserve">                   </w:t>
            </w:r>
            <w:r w:rsidR="00264C00">
              <w:rPr>
                <w:rFonts w:ascii="Times New Roman" w:hAnsi="Times New Roman" w:cs="Times New Roman"/>
              </w:rPr>
              <w:tab/>
            </w:r>
            <w:r w:rsidR="00264C00">
              <w:rPr>
                <w:rFonts w:ascii="Times New Roman" w:hAnsi="Times New Roman" w:cs="Times New Roman"/>
              </w:rPr>
              <w:tab/>
              <w:t xml:space="preserve">             </w:t>
            </w:r>
            <w:r w:rsidR="00264C00">
              <w:rPr>
                <w:rFonts w:ascii="Times New Roman" w:hAnsi="Times New Roman" w:cs="Times New Roman"/>
              </w:rPr>
              <w:tab/>
            </w:r>
            <w:r w:rsidR="00264C00">
              <w:rPr>
                <w:rFonts w:ascii="Times New Roman" w:hAnsi="Times New Roman" w:cs="Times New Roman"/>
              </w:rPr>
              <w:tab/>
            </w:r>
            <w:r w:rsidR="00F70D56" w:rsidRPr="00264C00"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  <w:t>Date:</w:t>
            </w:r>
            <w:r w:rsidR="00264C00" w:rsidRPr="00264C00"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  <w:t>-</w:t>
            </w:r>
            <w:r w:rsidR="00C27415"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  <w:t>03-08-2016</w:t>
            </w:r>
          </w:p>
          <w:p w:rsidR="00264C00" w:rsidRPr="00264C00" w:rsidRDefault="00264C00" w:rsidP="008B78B9">
            <w:pPr>
              <w:spacing w:after="0" w:line="240" w:lineRule="auto"/>
              <w:ind w:left="-56" w:right="-58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0"/>
                <w:u w:val="single"/>
              </w:rPr>
            </w:pPr>
          </w:p>
          <w:p w:rsidR="009E1C57" w:rsidRDefault="009F7FB0" w:rsidP="008B78B9">
            <w:pPr>
              <w:spacing w:after="0" w:line="240" w:lineRule="auto"/>
              <w:ind w:left="-56" w:right="-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Corrigendum </w:t>
            </w:r>
          </w:p>
          <w:p w:rsidR="009F63BC" w:rsidRPr="00C27415" w:rsidRDefault="009F63BC" w:rsidP="009F63BC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5">
              <w:rPr>
                <w:rFonts w:ascii="Times New Roman" w:hAnsi="Times New Roman" w:cs="Times New Roman"/>
                <w:sz w:val="24"/>
                <w:szCs w:val="24"/>
              </w:rPr>
              <w:t xml:space="preserve">With reference to the Tender for supply &amp; installation of </w:t>
            </w:r>
            <w:hyperlink r:id="rId8" w:history="1">
              <w:r w:rsidR="00EC1675" w:rsidRPr="00C27415">
                <w:rPr>
                  <w:rStyle w:val="Hyperlink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UV-visible spectrophotometer</w:t>
              </w:r>
            </w:hyperlink>
            <w:r w:rsidR="00EC1675" w:rsidRPr="00C274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(Ocean Optics), </w:t>
            </w:r>
            <w:hyperlink r:id="rId9" w:history="1">
              <w:r w:rsidR="00EC1675" w:rsidRPr="00C27415">
                <w:rPr>
                  <w:rStyle w:val="Hyperlink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UPS 10KVA</w:t>
              </w:r>
            </w:hyperlink>
            <w:r w:rsidRPr="00C2741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EC1675" w:rsidRPr="00C27415">
              <w:rPr>
                <w:rFonts w:ascii="Times New Roman" w:hAnsi="Times New Roman" w:cs="Times New Roman"/>
                <w:sz w:val="24"/>
                <w:szCs w:val="24"/>
              </w:rPr>
              <w:t>CHNSO Analyzer</w:t>
            </w:r>
            <w:r w:rsidRPr="00C27415">
              <w:rPr>
                <w:rFonts w:ascii="Times New Roman" w:hAnsi="Times New Roman" w:cs="Times New Roman"/>
                <w:sz w:val="24"/>
                <w:szCs w:val="24"/>
              </w:rPr>
              <w:t xml:space="preserve">, the date of receipt of tender has been extended till </w:t>
            </w:r>
            <w:r w:rsidR="00CD38C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C1675" w:rsidRPr="00C27415">
              <w:rPr>
                <w:rFonts w:ascii="Times New Roman" w:hAnsi="Times New Roman" w:cs="Times New Roman"/>
                <w:sz w:val="24"/>
                <w:szCs w:val="24"/>
              </w:rPr>
              <w:t>17-08-2016</w:t>
            </w:r>
            <w:r w:rsidRPr="00C27415">
              <w:rPr>
                <w:rFonts w:ascii="Times New Roman" w:hAnsi="Times New Roman" w:cs="Times New Roman"/>
                <w:sz w:val="24"/>
                <w:szCs w:val="24"/>
              </w:rPr>
              <w:t xml:space="preserve"> upto 02.00 PM. The tenders will be opened on the same day at </w:t>
            </w:r>
            <w:r w:rsidR="00EC1675" w:rsidRPr="00C27415">
              <w:rPr>
                <w:rFonts w:ascii="Times New Roman" w:hAnsi="Times New Roman" w:cs="Times New Roman"/>
                <w:sz w:val="24"/>
                <w:szCs w:val="24"/>
              </w:rPr>
              <w:t>03.00</w:t>
            </w:r>
            <w:r w:rsidRPr="00C27415">
              <w:rPr>
                <w:rFonts w:ascii="Times New Roman" w:hAnsi="Times New Roman" w:cs="Times New Roman"/>
                <w:sz w:val="24"/>
                <w:szCs w:val="24"/>
              </w:rPr>
              <w:t xml:space="preserve"> P.M. Those who have already submitted their tenders need not</w:t>
            </w:r>
            <w:r w:rsidR="00CD38CE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27415">
              <w:rPr>
                <w:rFonts w:ascii="Times New Roman" w:hAnsi="Times New Roman" w:cs="Times New Roman"/>
                <w:sz w:val="24"/>
                <w:szCs w:val="24"/>
              </w:rPr>
              <w:t>submit again</w:t>
            </w:r>
            <w:r w:rsidR="00FD4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42B">
              <w:rPr>
                <w:rFonts w:ascii="Times New Roman" w:hAnsi="Times New Roman" w:cs="Times New Roman"/>
                <w:sz w:val="24"/>
                <w:szCs w:val="24"/>
              </w:rPr>
              <w:t xml:space="preserve">  However</w:t>
            </w:r>
            <w:r w:rsidR="00E20D8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CD38CE">
              <w:rPr>
                <w:rFonts w:ascii="Times New Roman" w:hAnsi="Times New Roman" w:cs="Times New Roman"/>
                <w:sz w:val="24"/>
                <w:szCs w:val="24"/>
              </w:rPr>
              <w:t>f they want to quote for any other model/</w:t>
            </w:r>
            <w:r w:rsidR="00FD4E0F">
              <w:rPr>
                <w:rFonts w:ascii="Times New Roman" w:hAnsi="Times New Roman" w:cs="Times New Roman"/>
                <w:sz w:val="24"/>
                <w:szCs w:val="24"/>
              </w:rPr>
              <w:t xml:space="preserve">or as per revised specifications, they may quote. </w:t>
            </w:r>
            <w:r w:rsidR="006365B0" w:rsidRPr="00C27415">
              <w:rPr>
                <w:rFonts w:ascii="Times New Roman" w:hAnsi="Times New Roman" w:cs="Times New Roman"/>
                <w:sz w:val="24"/>
                <w:szCs w:val="24"/>
              </w:rPr>
              <w:t xml:space="preserve"> In case of </w:t>
            </w:r>
            <w:r w:rsidR="00286F1F">
              <w:rPr>
                <w:rFonts w:ascii="Times New Roman" w:hAnsi="Times New Roman" w:cs="Times New Roman"/>
                <w:sz w:val="24"/>
                <w:szCs w:val="24"/>
              </w:rPr>
              <w:t xml:space="preserve">technical specifications of </w:t>
            </w:r>
            <w:r w:rsidR="006365B0" w:rsidRPr="00C27415">
              <w:rPr>
                <w:rFonts w:ascii="Times New Roman" w:hAnsi="Times New Roman" w:cs="Times New Roman"/>
                <w:sz w:val="24"/>
                <w:szCs w:val="24"/>
              </w:rPr>
              <w:t>CHNSO Analyzer</w:t>
            </w:r>
            <w:r w:rsidR="00846BC5" w:rsidRPr="00C27415">
              <w:rPr>
                <w:rFonts w:ascii="Times New Roman" w:hAnsi="Times New Roman" w:cs="Times New Roman"/>
                <w:sz w:val="24"/>
                <w:szCs w:val="24"/>
              </w:rPr>
              <w:t>, an addendum has been published on university website on 02</w:t>
            </w:r>
            <w:r w:rsidR="00846BC5" w:rsidRPr="00C27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="00846BC5" w:rsidRPr="00C27415">
              <w:rPr>
                <w:rFonts w:ascii="Times New Roman" w:hAnsi="Times New Roman" w:cs="Times New Roman"/>
                <w:sz w:val="24"/>
                <w:szCs w:val="24"/>
              </w:rPr>
              <w:t xml:space="preserve">August, 2016. </w:t>
            </w:r>
            <w:r w:rsidRPr="00C27415">
              <w:rPr>
                <w:rFonts w:ascii="Times New Roman" w:hAnsi="Times New Roman" w:cs="Times New Roman"/>
                <w:sz w:val="24"/>
                <w:szCs w:val="24"/>
              </w:rPr>
              <w:t>All other terms and conditions will remain same as per original tender document.</w:t>
            </w:r>
          </w:p>
          <w:p w:rsidR="009E1C57" w:rsidRDefault="00F56D8F" w:rsidP="009F63BC">
            <w:pPr>
              <w:spacing w:after="0" w:line="240" w:lineRule="auto"/>
              <w:ind w:right="-58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Coordinator</w:t>
            </w:r>
          </w:p>
          <w:p w:rsidR="00F56D8F" w:rsidRPr="00D16C09" w:rsidRDefault="00F56D8F" w:rsidP="009F63BC">
            <w:pPr>
              <w:spacing w:after="0" w:line="240" w:lineRule="auto"/>
              <w:ind w:right="-5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DST-FIST</w:t>
            </w:r>
          </w:p>
        </w:tc>
      </w:tr>
    </w:tbl>
    <w:p w:rsidR="009E1C57" w:rsidRDefault="009E1C57" w:rsidP="009E1C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1C57" w:rsidRDefault="009E1C57" w:rsidP="009E1C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1C57" w:rsidRDefault="009E1C57" w:rsidP="009E1C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328D" w:rsidRDefault="00E7328D" w:rsidP="009E1C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53AB" w:rsidRDefault="000253AB" w:rsidP="009E1C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1C57" w:rsidRDefault="009E1C57" w:rsidP="009E1C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40"/>
        </w:rPr>
      </w:pPr>
    </w:p>
    <w:p w:rsidR="009E1C57" w:rsidRDefault="009E1C57" w:rsidP="009E1C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9438F" w:rsidRDefault="00E9438F"/>
    <w:sectPr w:rsidR="00E9438F" w:rsidSect="00775D36">
      <w:pgSz w:w="11906" w:h="16838"/>
      <w:pgMar w:top="1080" w:right="170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upee Foradian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57"/>
    <w:rsid w:val="00002B93"/>
    <w:rsid w:val="000050EC"/>
    <w:rsid w:val="0001242B"/>
    <w:rsid w:val="00020329"/>
    <w:rsid w:val="000253AB"/>
    <w:rsid w:val="00045121"/>
    <w:rsid w:val="00093648"/>
    <w:rsid w:val="000B2131"/>
    <w:rsid w:val="000B2F1D"/>
    <w:rsid w:val="00153416"/>
    <w:rsid w:val="00157412"/>
    <w:rsid w:val="001648FA"/>
    <w:rsid w:val="00167B78"/>
    <w:rsid w:val="00170430"/>
    <w:rsid w:val="00186AB1"/>
    <w:rsid w:val="00193D07"/>
    <w:rsid w:val="00196F90"/>
    <w:rsid w:val="001B2B48"/>
    <w:rsid w:val="001B3B42"/>
    <w:rsid w:val="0021214A"/>
    <w:rsid w:val="00252AEA"/>
    <w:rsid w:val="002631B7"/>
    <w:rsid w:val="00264C00"/>
    <w:rsid w:val="00265B0A"/>
    <w:rsid w:val="00286F1F"/>
    <w:rsid w:val="002A5C61"/>
    <w:rsid w:val="002B6737"/>
    <w:rsid w:val="002C47C1"/>
    <w:rsid w:val="003130F9"/>
    <w:rsid w:val="00343F1E"/>
    <w:rsid w:val="00355436"/>
    <w:rsid w:val="0037190C"/>
    <w:rsid w:val="003962C9"/>
    <w:rsid w:val="003A3686"/>
    <w:rsid w:val="004639A5"/>
    <w:rsid w:val="004A0698"/>
    <w:rsid w:val="004E561E"/>
    <w:rsid w:val="00531FFF"/>
    <w:rsid w:val="005361AF"/>
    <w:rsid w:val="00544DB7"/>
    <w:rsid w:val="0055194C"/>
    <w:rsid w:val="005744D3"/>
    <w:rsid w:val="005915E4"/>
    <w:rsid w:val="005950A2"/>
    <w:rsid w:val="005A294F"/>
    <w:rsid w:val="005D151B"/>
    <w:rsid w:val="005F645E"/>
    <w:rsid w:val="006156CB"/>
    <w:rsid w:val="0062178C"/>
    <w:rsid w:val="006365B0"/>
    <w:rsid w:val="006A4799"/>
    <w:rsid w:val="006E7E0F"/>
    <w:rsid w:val="007216F2"/>
    <w:rsid w:val="00722E2E"/>
    <w:rsid w:val="00760ABD"/>
    <w:rsid w:val="007A1696"/>
    <w:rsid w:val="008117CE"/>
    <w:rsid w:val="00824A9E"/>
    <w:rsid w:val="00846BC5"/>
    <w:rsid w:val="0086339E"/>
    <w:rsid w:val="008C032D"/>
    <w:rsid w:val="008D6586"/>
    <w:rsid w:val="008E368C"/>
    <w:rsid w:val="009146A1"/>
    <w:rsid w:val="00915654"/>
    <w:rsid w:val="009165FB"/>
    <w:rsid w:val="00941E3D"/>
    <w:rsid w:val="00991D2E"/>
    <w:rsid w:val="00997CDB"/>
    <w:rsid w:val="009A6C97"/>
    <w:rsid w:val="009C40EC"/>
    <w:rsid w:val="009C4A73"/>
    <w:rsid w:val="009D326B"/>
    <w:rsid w:val="009E1C57"/>
    <w:rsid w:val="009E7079"/>
    <w:rsid w:val="009F558B"/>
    <w:rsid w:val="009F63BC"/>
    <w:rsid w:val="009F7FB0"/>
    <w:rsid w:val="00A0033C"/>
    <w:rsid w:val="00A00DB1"/>
    <w:rsid w:val="00A454D4"/>
    <w:rsid w:val="00A90B5D"/>
    <w:rsid w:val="00A94DDC"/>
    <w:rsid w:val="00A979F1"/>
    <w:rsid w:val="00AA4738"/>
    <w:rsid w:val="00AB2B7D"/>
    <w:rsid w:val="00AC5426"/>
    <w:rsid w:val="00AD2C47"/>
    <w:rsid w:val="00AF3F9D"/>
    <w:rsid w:val="00B45BEF"/>
    <w:rsid w:val="00B51113"/>
    <w:rsid w:val="00BC7525"/>
    <w:rsid w:val="00BF629A"/>
    <w:rsid w:val="00C25E64"/>
    <w:rsid w:val="00C27415"/>
    <w:rsid w:val="00C45460"/>
    <w:rsid w:val="00C61C1F"/>
    <w:rsid w:val="00C73D5F"/>
    <w:rsid w:val="00C74334"/>
    <w:rsid w:val="00C752AA"/>
    <w:rsid w:val="00CA5C25"/>
    <w:rsid w:val="00CB5F38"/>
    <w:rsid w:val="00CD38CE"/>
    <w:rsid w:val="00CF7F1F"/>
    <w:rsid w:val="00D06609"/>
    <w:rsid w:val="00D167D3"/>
    <w:rsid w:val="00D54BC3"/>
    <w:rsid w:val="00DA126C"/>
    <w:rsid w:val="00DB11B4"/>
    <w:rsid w:val="00DC464F"/>
    <w:rsid w:val="00DC7695"/>
    <w:rsid w:val="00DD24CA"/>
    <w:rsid w:val="00DF156C"/>
    <w:rsid w:val="00DF283F"/>
    <w:rsid w:val="00E0331F"/>
    <w:rsid w:val="00E20D8F"/>
    <w:rsid w:val="00E453FF"/>
    <w:rsid w:val="00E64899"/>
    <w:rsid w:val="00E7328D"/>
    <w:rsid w:val="00E73FAF"/>
    <w:rsid w:val="00E74073"/>
    <w:rsid w:val="00E9438F"/>
    <w:rsid w:val="00EA458C"/>
    <w:rsid w:val="00EC1675"/>
    <w:rsid w:val="00ED5BD3"/>
    <w:rsid w:val="00ED7364"/>
    <w:rsid w:val="00F3057A"/>
    <w:rsid w:val="00F56D8F"/>
    <w:rsid w:val="00F70D56"/>
    <w:rsid w:val="00F743ED"/>
    <w:rsid w:val="00FA1307"/>
    <w:rsid w:val="00FA32FE"/>
    <w:rsid w:val="00FD4E0F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upee Foradian" w:eastAsiaTheme="minorHAnsi" w:hAnsi="Rupee Foradian" w:cstheme="minorBidi"/>
        <w:sz w:val="22"/>
        <w:szCs w:val="22"/>
        <w:lang w:val="en-IN" w:eastAsia="en-US" w:bidi="ar-SA"/>
      </w:rPr>
    </w:rPrDefault>
    <w:pPrDefault>
      <w:pPr>
        <w:spacing w:before="36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57"/>
    <w:pPr>
      <w:spacing w:before="0" w:line="276" w:lineRule="auto"/>
    </w:pPr>
    <w:rPr>
      <w:rFonts w:ascii="Calibri" w:eastAsia="Times New Roman" w:hAnsi="Calibri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1C5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57"/>
    <w:rPr>
      <w:rFonts w:ascii="Tahoma" w:eastAsia="Times New Roman" w:hAnsi="Tahoma" w:cs="Tahoma"/>
      <w:sz w:val="16"/>
      <w:szCs w:val="1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upee Foradian" w:eastAsiaTheme="minorHAnsi" w:hAnsi="Rupee Foradian" w:cstheme="minorBidi"/>
        <w:sz w:val="22"/>
        <w:szCs w:val="22"/>
        <w:lang w:val="en-IN" w:eastAsia="en-US" w:bidi="ar-SA"/>
      </w:rPr>
    </w:rPrDefault>
    <w:pPrDefault>
      <w:pPr>
        <w:spacing w:before="36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57"/>
    <w:pPr>
      <w:spacing w:before="0" w:line="276" w:lineRule="auto"/>
    </w:pPr>
    <w:rPr>
      <w:rFonts w:ascii="Calibri" w:eastAsia="Times New Roman" w:hAnsi="Calibri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1C5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57"/>
    <w:rPr>
      <w:rFonts w:ascii="Tahoma" w:eastAsia="Times New Roman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aj.ac.in/DOCS/tenders/tendor-documents-for-absorption-spectrophotometer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uraj.a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raj.ac.in/DOCS/tenders/tender-documents-for-ups-10k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8409-E0D7-4C95-95EE-68965698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CURaj</dc:creator>
  <cp:lastModifiedBy>Raghu</cp:lastModifiedBy>
  <cp:revision>2</cp:revision>
  <cp:lastPrinted>2016-08-03T12:09:00Z</cp:lastPrinted>
  <dcterms:created xsi:type="dcterms:W3CDTF">2016-08-04T04:51:00Z</dcterms:created>
  <dcterms:modified xsi:type="dcterms:W3CDTF">2016-08-04T04:51:00Z</dcterms:modified>
</cp:coreProperties>
</file>